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BC4" w14:textId="77777777" w:rsidR="005E4C33" w:rsidRPr="00630882" w:rsidRDefault="005E4C33">
      <w:r w:rsidRPr="00630882">
        <w:rPr>
          <w:b/>
          <w:bCs/>
          <w:u w:val="single"/>
        </w:rPr>
        <w:t xml:space="preserve">Infos sur le 2e module du cours "Corona </w:t>
      </w:r>
      <w:proofErr w:type="spellStart"/>
      <w:r w:rsidRPr="00630882">
        <w:rPr>
          <w:b/>
          <w:bCs/>
          <w:u w:val="single"/>
        </w:rPr>
        <w:t>SaNa</w:t>
      </w:r>
      <w:proofErr w:type="spellEnd"/>
      <w:r w:rsidRPr="00630882">
        <w:rPr>
          <w:b/>
          <w:bCs/>
          <w:u w:val="single"/>
        </w:rPr>
        <w:t>" pratique/examen en présentiel</w:t>
      </w:r>
      <w:r w:rsidRPr="00630882">
        <w:t xml:space="preserve"> </w:t>
      </w:r>
    </w:p>
    <w:p w14:paraId="1B23E8C3" w14:textId="77777777" w:rsidR="005E4C33" w:rsidRPr="00630882" w:rsidRDefault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(Version du canton de </w:t>
      </w:r>
      <w:r w:rsidRPr="00630882">
        <w:rPr>
          <w:sz w:val="20"/>
          <w:szCs w:val="20"/>
        </w:rPr>
        <w:t>Neuchâtel</w:t>
      </w:r>
      <w:r w:rsidRPr="00630882">
        <w:rPr>
          <w:sz w:val="20"/>
          <w:szCs w:val="20"/>
        </w:rPr>
        <w:t xml:space="preserve"> - le 1</w:t>
      </w:r>
      <w:r w:rsidRPr="00630882">
        <w:rPr>
          <w:sz w:val="20"/>
          <w:szCs w:val="20"/>
        </w:rPr>
        <w:t>3</w:t>
      </w:r>
      <w:r w:rsidRPr="00630882">
        <w:rPr>
          <w:sz w:val="20"/>
          <w:szCs w:val="20"/>
        </w:rPr>
        <w:t xml:space="preserve"> mai 2021) </w:t>
      </w:r>
    </w:p>
    <w:p w14:paraId="1CD78D76" w14:textId="77777777" w:rsidR="005E4C33" w:rsidRPr="00630882" w:rsidRDefault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Chères pêcheuses, chers pêcheurs, </w:t>
      </w:r>
    </w:p>
    <w:p w14:paraId="7C09AC13" w14:textId="77777777" w:rsidR="005E4C33" w:rsidRPr="00630882" w:rsidRDefault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Ci-dessous les informations importantes pour ce 2e module du cours "Corona </w:t>
      </w:r>
      <w:proofErr w:type="spellStart"/>
      <w:r w:rsidRPr="00630882">
        <w:rPr>
          <w:sz w:val="20"/>
          <w:szCs w:val="20"/>
        </w:rPr>
        <w:t>SaNa</w:t>
      </w:r>
      <w:proofErr w:type="spellEnd"/>
      <w:r w:rsidRPr="00630882">
        <w:rPr>
          <w:sz w:val="20"/>
          <w:szCs w:val="20"/>
        </w:rPr>
        <w:t xml:space="preserve">" qui aura lieu </w:t>
      </w:r>
      <w:r w:rsidRPr="00630882">
        <w:rPr>
          <w:sz w:val="20"/>
          <w:szCs w:val="20"/>
        </w:rPr>
        <w:t xml:space="preserve">à l’Hôtel des Communes aux </w:t>
      </w:r>
      <w:proofErr w:type="spellStart"/>
      <w:r w:rsidRPr="00630882">
        <w:rPr>
          <w:sz w:val="20"/>
          <w:szCs w:val="20"/>
        </w:rPr>
        <w:t>Geneveys</w:t>
      </w:r>
      <w:proofErr w:type="spellEnd"/>
      <w:r w:rsidRPr="00630882">
        <w:rPr>
          <w:sz w:val="20"/>
          <w:szCs w:val="20"/>
        </w:rPr>
        <w:t>-sur-</w:t>
      </w:r>
      <w:proofErr w:type="spellStart"/>
      <w:r w:rsidRPr="00630882">
        <w:rPr>
          <w:sz w:val="20"/>
          <w:szCs w:val="20"/>
        </w:rPr>
        <w:t>Coffrane</w:t>
      </w:r>
      <w:proofErr w:type="spellEnd"/>
      <w:r w:rsidRPr="00630882">
        <w:rPr>
          <w:sz w:val="20"/>
          <w:szCs w:val="20"/>
        </w:rPr>
        <w:t xml:space="preserve"> </w:t>
      </w:r>
      <w:r w:rsidRPr="00630882">
        <w:rPr>
          <w:sz w:val="20"/>
          <w:szCs w:val="20"/>
        </w:rPr>
        <w:t xml:space="preserve">. </w:t>
      </w:r>
    </w:p>
    <w:p w14:paraId="215101C8" w14:textId="77777777" w:rsidR="005E4C33" w:rsidRPr="00630882" w:rsidRDefault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Durée du cours : 2 heures 1/2. </w:t>
      </w:r>
    </w:p>
    <w:p w14:paraId="5DACFC8A" w14:textId="6C3A92AC" w:rsidR="005E4C33" w:rsidRPr="00630882" w:rsidRDefault="005E4C33" w:rsidP="005E4C3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630882">
        <w:rPr>
          <w:b/>
          <w:bCs/>
          <w:sz w:val="20"/>
          <w:szCs w:val="20"/>
        </w:rPr>
        <w:t xml:space="preserve">Participation au 2ème module </w:t>
      </w:r>
    </w:p>
    <w:p w14:paraId="01C279FC" w14:textId="77777777" w:rsidR="005E4C33" w:rsidRPr="00630882" w:rsidRDefault="005E4C33">
      <w:pPr>
        <w:rPr>
          <w:sz w:val="20"/>
          <w:szCs w:val="20"/>
        </w:rPr>
      </w:pPr>
      <w:r w:rsidRPr="00630882">
        <w:rPr>
          <w:sz w:val="20"/>
          <w:szCs w:val="20"/>
        </w:rPr>
        <w:t>Les prescriptions Covid-19 le permettant à nouveau, les détentrices et détenteurs de l'attestation "Corona-</w:t>
      </w:r>
      <w:proofErr w:type="spellStart"/>
      <w:r w:rsidRPr="00630882">
        <w:rPr>
          <w:sz w:val="20"/>
          <w:szCs w:val="20"/>
        </w:rPr>
        <w:t>SaNa</w:t>
      </w:r>
      <w:proofErr w:type="spellEnd"/>
      <w:r w:rsidRPr="00630882">
        <w:rPr>
          <w:sz w:val="20"/>
          <w:szCs w:val="20"/>
        </w:rPr>
        <w:t xml:space="preserve">" provisoire doivent participer obligatoirement au 2ème module (partie pratique et examen de contrôle). Selon la solution adoptée par le canton de </w:t>
      </w:r>
      <w:r w:rsidRPr="00630882">
        <w:rPr>
          <w:sz w:val="20"/>
          <w:szCs w:val="20"/>
        </w:rPr>
        <w:t>Neuchâtel</w:t>
      </w:r>
      <w:r w:rsidRPr="00630882">
        <w:rPr>
          <w:sz w:val="20"/>
          <w:szCs w:val="20"/>
        </w:rPr>
        <w:t xml:space="preserve">, vous devez effectuer ce cours en présentiel avec le même moniteur </w:t>
      </w:r>
      <w:r w:rsidRPr="00630882">
        <w:rPr>
          <w:sz w:val="20"/>
          <w:szCs w:val="20"/>
        </w:rPr>
        <w:t>dans le canton de Neuchâtel</w:t>
      </w:r>
      <w:r w:rsidRPr="00630882">
        <w:rPr>
          <w:sz w:val="20"/>
          <w:szCs w:val="20"/>
        </w:rPr>
        <w:t xml:space="preserve">. Les prescriptions Covid-19, à savoir le port du masque pendant toute la durée de la formation ainsi que le respect de la distanciation sont toujours en vigueur. Ce n'est qu'au terme de votre participation à ce 2ème module et à condition que l'examen soit réussi, que vous recevrez votre carte d'attestation </w:t>
      </w:r>
      <w:proofErr w:type="spellStart"/>
      <w:r w:rsidRPr="00630882">
        <w:rPr>
          <w:sz w:val="20"/>
          <w:szCs w:val="20"/>
        </w:rPr>
        <w:t>SaNa</w:t>
      </w:r>
      <w:proofErr w:type="spellEnd"/>
      <w:r w:rsidRPr="00630882">
        <w:rPr>
          <w:sz w:val="20"/>
          <w:szCs w:val="20"/>
        </w:rPr>
        <w:t xml:space="preserve"> définitive. </w:t>
      </w:r>
    </w:p>
    <w:p w14:paraId="4BA7F97B" w14:textId="061ACA7D" w:rsidR="005E4C33" w:rsidRPr="00630882" w:rsidRDefault="005E4C33" w:rsidP="005E4C3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630882">
        <w:rPr>
          <w:b/>
          <w:bCs/>
          <w:sz w:val="20"/>
          <w:szCs w:val="20"/>
        </w:rPr>
        <w:t>Déroulement et contenus du cours</w:t>
      </w:r>
    </w:p>
    <w:p w14:paraId="6DC292B6" w14:textId="77777777" w:rsidR="005E4C33" w:rsidRPr="00630882" w:rsidRDefault="005E4C33" w:rsidP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 Cours pratique en présentiel, y compris l'examen de contrôle. On y abordera principalement : la pratique de la pêche, les connaissances et compétences en lien avec la protection des animaux, soit savoir ramener et relâcher correctement les poissons capturés, étourdir et mettre à mort correctement un poisson ainsi que l'importance des nœuds et la connaissance du matériel. A la fin, un film résumant les contenus du cours sera projeté. L'examen de contrôle aura lieu immédiatement au terme du film. </w:t>
      </w:r>
    </w:p>
    <w:p w14:paraId="34540F79" w14:textId="5350279C" w:rsidR="005E4C33" w:rsidRPr="00630882" w:rsidRDefault="00630882" w:rsidP="005E4C33">
      <w:pPr>
        <w:rPr>
          <w:b/>
          <w:bCs/>
          <w:i/>
          <w:iCs/>
          <w:sz w:val="20"/>
          <w:szCs w:val="20"/>
        </w:rPr>
      </w:pPr>
      <w:r w:rsidRPr="00630882">
        <w:rPr>
          <w:b/>
          <w:bCs/>
          <w:i/>
          <w:iCs/>
          <w:sz w:val="20"/>
          <w:szCs w:val="20"/>
        </w:rPr>
        <w:t>Impératif, p</w:t>
      </w:r>
      <w:r w:rsidR="005E4C33" w:rsidRPr="00630882">
        <w:rPr>
          <w:b/>
          <w:bCs/>
          <w:i/>
          <w:iCs/>
          <w:sz w:val="20"/>
          <w:szCs w:val="20"/>
        </w:rPr>
        <w:t>our ce cours, vous devrez apporter :</w:t>
      </w:r>
    </w:p>
    <w:p w14:paraId="60D626EA" w14:textId="7A1A15CC" w:rsidR="005E4C33" w:rsidRPr="00630882" w:rsidRDefault="005E4C33" w:rsidP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 - La carte de preuve d'achat du manuel (autorisation pour passer l'examen) : qui correspond à la carte A5 située à la fin du manuel ou le code numérique obtenu lors de l'achat de la version PDF du manuel.</w:t>
      </w:r>
      <w:r w:rsidRPr="00630882">
        <w:rPr>
          <w:sz w:val="20"/>
          <w:szCs w:val="20"/>
        </w:rPr>
        <w:t xml:space="preserve"> Celle-ci doit être dûment remplie.</w:t>
      </w:r>
    </w:p>
    <w:p w14:paraId="7C367909" w14:textId="77777777" w:rsidR="005E4C33" w:rsidRPr="00630882" w:rsidRDefault="005E4C33" w:rsidP="005E4C33">
      <w:pPr>
        <w:rPr>
          <w:sz w:val="20"/>
          <w:szCs w:val="20"/>
        </w:rPr>
      </w:pPr>
      <w:r w:rsidRPr="00630882">
        <w:rPr>
          <w:sz w:val="20"/>
          <w:szCs w:val="20"/>
        </w:rPr>
        <w:t>- Une carte d'identité ou passeport</w:t>
      </w:r>
    </w:p>
    <w:p w14:paraId="146917EF" w14:textId="77777777" w:rsidR="005E4C33" w:rsidRPr="00630882" w:rsidRDefault="005E4C33" w:rsidP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 - La carte d'attestation "Corona </w:t>
      </w:r>
      <w:proofErr w:type="spellStart"/>
      <w:r w:rsidRPr="00630882">
        <w:rPr>
          <w:sz w:val="20"/>
          <w:szCs w:val="20"/>
        </w:rPr>
        <w:t>SaNa</w:t>
      </w:r>
      <w:proofErr w:type="spellEnd"/>
      <w:r w:rsidRPr="00630882">
        <w:rPr>
          <w:sz w:val="20"/>
          <w:szCs w:val="20"/>
        </w:rPr>
        <w:t xml:space="preserve">" provisoire (absolument indispensable !) </w:t>
      </w:r>
    </w:p>
    <w:p w14:paraId="74BA3F8C" w14:textId="0181C8CF" w:rsidR="005E4C33" w:rsidRPr="00630882" w:rsidRDefault="005E4C33" w:rsidP="005E4C33">
      <w:pPr>
        <w:ind w:left="709" w:hanging="284"/>
        <w:rPr>
          <w:b/>
          <w:bCs/>
          <w:sz w:val="20"/>
          <w:szCs w:val="20"/>
        </w:rPr>
      </w:pPr>
      <w:r w:rsidRPr="00630882">
        <w:rPr>
          <w:b/>
          <w:bCs/>
          <w:sz w:val="20"/>
          <w:szCs w:val="20"/>
        </w:rPr>
        <w:t>3)</w:t>
      </w:r>
      <w:r w:rsidRPr="00630882">
        <w:rPr>
          <w:b/>
          <w:bCs/>
          <w:sz w:val="20"/>
          <w:szCs w:val="20"/>
        </w:rPr>
        <w:t xml:space="preserve"> </w:t>
      </w:r>
      <w:r w:rsidRPr="00630882">
        <w:rPr>
          <w:b/>
          <w:bCs/>
          <w:sz w:val="20"/>
          <w:szCs w:val="20"/>
        </w:rPr>
        <w:t xml:space="preserve"> </w:t>
      </w:r>
      <w:r w:rsidRPr="00630882">
        <w:rPr>
          <w:b/>
          <w:bCs/>
          <w:sz w:val="20"/>
          <w:szCs w:val="20"/>
        </w:rPr>
        <w:tab/>
      </w:r>
      <w:r w:rsidRPr="00630882">
        <w:rPr>
          <w:b/>
          <w:bCs/>
          <w:sz w:val="20"/>
          <w:szCs w:val="20"/>
        </w:rPr>
        <w:t xml:space="preserve">Manuel d'apprentissage </w:t>
      </w:r>
    </w:p>
    <w:p w14:paraId="6CE05931" w14:textId="77777777" w:rsidR="005E4C33" w:rsidRPr="00630882" w:rsidRDefault="005E4C33" w:rsidP="005E4C33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Avant de suivre tout cours d'attestation </w:t>
      </w:r>
      <w:proofErr w:type="spellStart"/>
      <w:r w:rsidRPr="00630882">
        <w:rPr>
          <w:sz w:val="20"/>
          <w:szCs w:val="20"/>
        </w:rPr>
        <w:t>SaNa</w:t>
      </w:r>
      <w:proofErr w:type="spellEnd"/>
      <w:r w:rsidRPr="00630882">
        <w:rPr>
          <w:sz w:val="20"/>
          <w:szCs w:val="20"/>
        </w:rPr>
        <w:t xml:space="preserve">, vous devez au préalable étudier le manuel d'apprentissage "Brevet Suisse du Pêcheur Sportif". Attention : vous devez être en possession du manuel pour pouvoir suivre ce 2ème module du cours ainsi que pour passer l'examen final. </w:t>
      </w:r>
    </w:p>
    <w:p w14:paraId="03588025" w14:textId="2ED8F19D" w:rsidR="00630882" w:rsidRPr="00630882" w:rsidRDefault="005E4C33" w:rsidP="00630882">
      <w:pPr>
        <w:pStyle w:val="Paragraphedeliste"/>
        <w:numPr>
          <w:ilvl w:val="0"/>
          <w:numId w:val="2"/>
        </w:numPr>
        <w:rPr>
          <w:b/>
          <w:bCs/>
          <w:sz w:val="20"/>
          <w:szCs w:val="20"/>
        </w:rPr>
      </w:pPr>
      <w:r w:rsidRPr="00630882">
        <w:rPr>
          <w:b/>
          <w:bCs/>
          <w:sz w:val="20"/>
          <w:szCs w:val="20"/>
        </w:rPr>
        <w:t xml:space="preserve">Pas de taxe de cours pour le 2e module </w:t>
      </w:r>
    </w:p>
    <w:p w14:paraId="3DA8651B" w14:textId="77777777" w:rsidR="00630882" w:rsidRPr="00630882" w:rsidRDefault="005E4C33" w:rsidP="00630882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La taxe de cours ayant déjà été versée avant votre participation au 1er module, il n'y a pas de montant supplémentaire à payer. </w:t>
      </w:r>
    </w:p>
    <w:p w14:paraId="79CC85DB" w14:textId="4A127D11" w:rsidR="00630882" w:rsidRPr="00630882" w:rsidRDefault="005E4C33" w:rsidP="00630882">
      <w:pPr>
        <w:rPr>
          <w:sz w:val="20"/>
          <w:szCs w:val="20"/>
        </w:rPr>
      </w:pPr>
      <w:r w:rsidRPr="00630882">
        <w:rPr>
          <w:sz w:val="20"/>
          <w:szCs w:val="20"/>
        </w:rPr>
        <w:t xml:space="preserve">Nous attendons avec impatience de pouvoir vous rencontrer en présentiel lors de cette partie pratique et l'examen de contrôle final. Pour toute question ou information, prière d'écrire à l'adresse : </w:t>
      </w:r>
      <w:hyperlink r:id="rId5" w:history="1">
        <w:r w:rsidR="00630882" w:rsidRPr="00630882">
          <w:rPr>
            <w:rStyle w:val="Lienhypertexte"/>
            <w:sz w:val="20"/>
            <w:szCs w:val="20"/>
          </w:rPr>
          <w:t>pbarberon@hispeed.ch</w:t>
        </w:r>
      </w:hyperlink>
    </w:p>
    <w:p w14:paraId="26B794EF" w14:textId="4FC17ACC" w:rsidR="005E4C33" w:rsidRDefault="005E4C33" w:rsidP="00630882">
      <w:pPr>
        <w:ind w:left="360"/>
      </w:pPr>
      <w:r>
        <w:t xml:space="preserve"> </w:t>
      </w:r>
    </w:p>
    <w:p w14:paraId="4C90D207" w14:textId="44235E2A" w:rsidR="00630882" w:rsidRPr="00630882" w:rsidRDefault="00630882" w:rsidP="00630882">
      <w:pPr>
        <w:ind w:left="360"/>
        <w:rPr>
          <w:sz w:val="20"/>
          <w:szCs w:val="20"/>
        </w:rPr>
      </w:pPr>
      <w:r w:rsidRPr="00630882">
        <w:rPr>
          <w:sz w:val="20"/>
          <w:szCs w:val="20"/>
        </w:rPr>
        <w:t>Patrick Barberon</w:t>
      </w:r>
    </w:p>
    <w:sectPr w:rsidR="00630882" w:rsidRPr="0063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E37"/>
    <w:multiLevelType w:val="hybridMultilevel"/>
    <w:tmpl w:val="C3007224"/>
    <w:lvl w:ilvl="0" w:tplc="10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61D3"/>
    <w:multiLevelType w:val="hybridMultilevel"/>
    <w:tmpl w:val="FC0872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33"/>
    <w:rsid w:val="005E4C33"/>
    <w:rsid w:val="006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752A"/>
  <w15:chartTrackingRefBased/>
  <w15:docId w15:val="{1D50E0F1-2F44-4B6D-85AA-B50A4E8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C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8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rberon@hispee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Barberon</dc:creator>
  <cp:keywords/>
  <dc:description/>
  <cp:lastModifiedBy>Patrick Barberon</cp:lastModifiedBy>
  <cp:revision>1</cp:revision>
  <dcterms:created xsi:type="dcterms:W3CDTF">2021-05-13T06:40:00Z</dcterms:created>
  <dcterms:modified xsi:type="dcterms:W3CDTF">2021-05-13T06:56:00Z</dcterms:modified>
</cp:coreProperties>
</file>